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8A" w:rsidRDefault="00EE250A" w:rsidP="00C92B8A">
      <w:pPr>
        <w:jc w:val="center"/>
        <w:rPr>
          <w:rFonts w:ascii="Twinkl Cursive Looped" w:hAnsi="Twinkl Cursive Looped"/>
          <w:sz w:val="36"/>
          <w:szCs w:val="36"/>
          <w:lang w:val="en-US"/>
        </w:rPr>
      </w:pPr>
      <w:bookmarkStart w:id="0" w:name="_GoBack"/>
      <w:bookmarkEnd w:id="0"/>
      <w:r>
        <w:rPr>
          <w:rFonts w:ascii="Twinkl Cursive Looped" w:hAnsi="Twinkl Cursive Looped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0ED492EB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254103" cy="1871919"/>
            <wp:effectExtent l="0" t="0" r="0" b="0"/>
            <wp:wrapTight wrapText="bothSides">
              <wp:wrapPolygon edited="0">
                <wp:start x="0" y="0"/>
                <wp:lineTo x="0" y="21329"/>
                <wp:lineTo x="21363" y="21329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SH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03" cy="1871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50A">
        <w:rPr>
          <w:rFonts w:ascii="Twinkl Cursive Looped" w:hAnsi="Twinkl Cursive Loope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F01856">
            <wp:simplePos x="0" y="0"/>
            <wp:positionH relativeFrom="margin">
              <wp:posOffset>4968875</wp:posOffset>
            </wp:positionH>
            <wp:positionV relativeFrom="paragraph">
              <wp:posOffset>1905</wp:posOffset>
            </wp:positionV>
            <wp:extent cx="1660542" cy="1762033"/>
            <wp:effectExtent l="0" t="0" r="0" b="0"/>
            <wp:wrapTight wrapText="bothSides">
              <wp:wrapPolygon edited="0">
                <wp:start x="12142" y="0"/>
                <wp:lineTo x="10903" y="234"/>
                <wp:lineTo x="3717" y="3504"/>
                <wp:lineTo x="0" y="6307"/>
                <wp:lineTo x="0" y="9578"/>
                <wp:lineTo x="3469" y="11213"/>
                <wp:lineTo x="0" y="14950"/>
                <wp:lineTo x="0" y="18688"/>
                <wp:lineTo x="496" y="21257"/>
                <wp:lineTo x="20815" y="21257"/>
                <wp:lineTo x="21311" y="16819"/>
                <wp:lineTo x="21311" y="15885"/>
                <wp:lineTo x="17594" y="14950"/>
                <wp:lineTo x="18833" y="12614"/>
                <wp:lineTo x="19081" y="11213"/>
                <wp:lineTo x="21311" y="8176"/>
                <wp:lineTo x="21311" y="4906"/>
                <wp:lineTo x="20567" y="3037"/>
                <wp:lineTo x="18337" y="467"/>
                <wp:lineTo x="17098" y="0"/>
                <wp:lineTo x="12142" y="0"/>
              </wp:wrapPolygon>
            </wp:wrapTight>
            <wp:docPr id="4" name="Picture 2" descr="E:\New folder\Logos\g2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:\New folder\Logos\g2996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42" cy="17620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Pr="00EE250A" w:rsidRDefault="00D377DB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/>
          <w:sz w:val="28"/>
          <w:szCs w:val="28"/>
          <w:lang w:val="en-US"/>
        </w:rPr>
        <w:t xml:space="preserve">During Advent we will be joining forces with Sacred Heart schools around the World to raise money for </w:t>
      </w:r>
      <w:r w:rsidR="00EE250A">
        <w:rPr>
          <w:rFonts w:ascii="Twinkl Cursive Looped" w:hAnsi="Twinkl Cursive Looped"/>
          <w:sz w:val="28"/>
          <w:szCs w:val="28"/>
          <w:lang w:val="en-US"/>
        </w:rPr>
        <w:t xml:space="preserve">two projects in the Philippines.  The </w:t>
      </w:r>
      <w:r w:rsidR="00EE250A"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 xml:space="preserve">St Madeleine Sophie </w:t>
      </w:r>
      <w:proofErr w:type="gramStart"/>
      <w:r w:rsidR="00EE250A"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>Foundation,(</w:t>
      </w:r>
      <w:proofErr w:type="gramEnd"/>
      <w:r w:rsidR="00EE250A"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>SMSF)</w:t>
      </w:r>
      <w:r w:rsidR="00EE250A"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, which has been devastated by 2 recent typhoons </w:t>
      </w:r>
      <w:proofErr w:type="spellStart"/>
      <w:r w:rsidR="00EE250A"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Rolly</w:t>
      </w:r>
      <w:proofErr w:type="spellEnd"/>
      <w:r w:rsidR="00EE250A"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and Ulysses. I </w:t>
      </w: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</w:pPr>
    </w:p>
    <w:p w:rsidR="00EE250A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This is a quote from someone who is part of the SMSF</w:t>
      </w:r>
    </w:p>
    <w:p w:rsidR="00EE250A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000000"/>
          <w:sz w:val="28"/>
          <w:szCs w:val="28"/>
          <w:bdr w:val="none" w:sz="0" w:space="0" w:color="auto" w:frame="1"/>
        </w:rPr>
        <w:t>“What is SMSF for you?”  She answered, </w:t>
      </w:r>
      <w:r w:rsidRPr="00EE250A">
        <w:rPr>
          <w:rFonts w:ascii="Twinkl Cursive Looped" w:hAnsi="Twinkl Cursive Looped" w:cs="Calibri"/>
          <w:i/>
          <w:iCs/>
          <w:color w:val="000000"/>
          <w:sz w:val="28"/>
          <w:szCs w:val="28"/>
          <w:bdr w:val="none" w:sz="0" w:space="0" w:color="auto" w:frame="1"/>
        </w:rPr>
        <w:t>“SMSF is a bridge for the poor people to have a new hope in life.  At SMSF, I don't feel that I'm just one of many; rather, I feel loved as a member of a family.”</w:t>
      </w:r>
      <w:r w:rsidRPr="00EE250A">
        <w:rPr>
          <w:rFonts w:ascii="Twinkl Cursive Looped" w:hAnsi="Twinkl Cursive Looped" w:cs="Calibri"/>
          <w:color w:val="000000"/>
          <w:sz w:val="28"/>
          <w:szCs w:val="28"/>
          <w:bdr w:val="none" w:sz="0" w:space="0" w:color="auto" w:frame="1"/>
        </w:rPr>
        <w:t> </w:t>
      </w:r>
    </w:p>
    <w:p w:rsidR="00EE250A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 </w:t>
      </w:r>
    </w:p>
    <w:p w:rsidR="00EE250A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The text below is from the JPIC 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facebook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page.</w:t>
      </w: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The Philippines which is still reeling from the last typhoon (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Rolly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), is hit by yet another </w:t>
      </w:r>
      <w:proofErr w:type="gram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one(</w:t>
      </w:r>
      <w:proofErr w:type="gram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Ulysses). International media will show more photos, but here we share a few that were taken by those closest to us. The first 3 were taken were taken by mothers connected to St Madeleine Sophie </w:t>
      </w:r>
      <w:proofErr w:type="gram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Foundation(</w:t>
      </w:r>
      <w:proofErr w:type="gram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SMSF) in 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Montalban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. Their houses are close to our community/property, which experienced flooding due to the swelling of 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Montalban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River (pic with green roof). The situation is even worse in many places, especially those that were hit by 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Rolly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last week. The cry of the poor and the cry of our Common Home are deeply intertwined.  </w:t>
      </w: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</w:pPr>
    </w:p>
    <w:p w:rsidR="00D377DB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We will also be raising money for the </w:t>
      </w:r>
      <w:r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>Sacred Heart Institute for transformative education foundation.  (SHIFT)</w:t>
      </w: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, I</w:t>
      </w:r>
      <w:r w:rsidR="00D377DB"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n Mondragon in the Philippines. </w:t>
      </w:r>
    </w:p>
    <w:p w:rsidR="00D377DB" w:rsidRPr="00EE250A" w:rsidRDefault="00D377DB" w:rsidP="00D377DB">
      <w:p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They need support with Early childcare education, community leadership and humanitarian assistance. </w:t>
      </w:r>
    </w:p>
    <w:p w:rsidR="00D377DB" w:rsidRPr="00EE250A" w:rsidRDefault="00D377DB" w:rsidP="00D377DB">
      <w:pPr>
        <w:pStyle w:val="ListParagraph"/>
        <w:numPr>
          <w:ilvl w:val="0"/>
          <w:numId w:val="1"/>
        </w:num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Each class bubble will be planning their own sponsored event that will take place in school at the beginning of December.  </w:t>
      </w:r>
    </w:p>
    <w:p w:rsidR="00D377DB" w:rsidRPr="00EE250A" w:rsidRDefault="00D377DB" w:rsidP="00D377DB">
      <w:pPr>
        <w:pStyle w:val="ListParagraph"/>
        <w:numPr>
          <w:ilvl w:val="0"/>
          <w:numId w:val="1"/>
        </w:num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We will update you on what each class will be doing and post pictures on the class blogs.  </w:t>
      </w:r>
    </w:p>
    <w:p w:rsidR="00D377DB" w:rsidRPr="00EE250A" w:rsidRDefault="00BD6404" w:rsidP="00D377DB">
      <w:pPr>
        <w:pStyle w:val="ListParagraph"/>
        <w:numPr>
          <w:ilvl w:val="0"/>
          <w:numId w:val="1"/>
        </w:num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Please pay </w:t>
      </w:r>
      <w:r w:rsidR="00F36685"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money </w:t>
      </w:r>
      <w:r w:rsidR="00EE250A"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towards sponsorship of your Children on our school Just Giving page. </w:t>
      </w:r>
    </w:p>
    <w:p w:rsidR="00D377DB" w:rsidRPr="00EE250A" w:rsidRDefault="00D377DB" w:rsidP="00D377DB">
      <w:pPr>
        <w:pStyle w:val="ListParagraph"/>
        <w:numPr>
          <w:ilvl w:val="0"/>
          <w:numId w:val="1"/>
        </w:num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>Please ensure that all sponsor money is paid by the 10</w:t>
      </w:r>
      <w:r w:rsidRPr="00EE250A">
        <w:rPr>
          <w:rFonts w:ascii="Twinkl Cursive Looped" w:hAnsi="Twinkl Cursive Looped"/>
          <w:bCs/>
          <w:sz w:val="28"/>
          <w:szCs w:val="28"/>
          <w:vertAlign w:val="superscript"/>
          <w:lang w:val="en-PH"/>
        </w:rPr>
        <w:t>th</w:t>
      </w: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 December 2020.</w:t>
      </w:r>
    </w:p>
    <w:p w:rsidR="00D377DB" w:rsidRPr="00D377DB" w:rsidRDefault="00D377DB" w:rsidP="00D377DB">
      <w:pPr>
        <w:rPr>
          <w:rFonts w:ascii="Twinkl Cursive Looped" w:hAnsi="Twinkl Cursive Looped"/>
          <w:bCs/>
          <w:sz w:val="36"/>
          <w:szCs w:val="36"/>
          <w:lang w:val="en-PH"/>
        </w:rPr>
      </w:pPr>
    </w:p>
    <w:p w:rsidR="00D377DB" w:rsidRPr="00EE250A" w:rsidRDefault="00D377DB" w:rsidP="00D377DB">
      <w:pPr>
        <w:rPr>
          <w:rFonts w:ascii="Twinkl Cursive Looped" w:hAnsi="Twinkl Cursive Looped"/>
          <w:bCs/>
          <w:sz w:val="24"/>
          <w:szCs w:val="24"/>
          <w:lang w:val="en-PH"/>
        </w:rPr>
      </w:pPr>
      <w:r w:rsidRPr="00EE250A">
        <w:rPr>
          <w:rFonts w:ascii="Twinkl Cursive Looped" w:hAnsi="Twinkl Cursive Looped"/>
          <w:bCs/>
          <w:sz w:val="24"/>
          <w:szCs w:val="24"/>
          <w:lang w:val="en-PH"/>
        </w:rPr>
        <w:t>Many thanks,</w:t>
      </w:r>
    </w:p>
    <w:p w:rsidR="00D377DB" w:rsidRPr="00EE250A" w:rsidRDefault="00D377DB" w:rsidP="00D377DB">
      <w:pPr>
        <w:rPr>
          <w:rFonts w:ascii="Twinkl Cursive Looped" w:hAnsi="Twinkl Cursive Looped"/>
          <w:bCs/>
          <w:sz w:val="24"/>
          <w:szCs w:val="24"/>
          <w:lang w:val="en-PH"/>
        </w:rPr>
      </w:pPr>
      <w:r w:rsidRPr="00EE250A">
        <w:rPr>
          <w:rFonts w:ascii="Twinkl Cursive Looped" w:hAnsi="Twinkl Cursive Looped"/>
          <w:bCs/>
          <w:sz w:val="24"/>
          <w:szCs w:val="24"/>
          <w:lang w:val="en-PH"/>
        </w:rPr>
        <w:t xml:space="preserve">Mrs Hall and the Mini Vinnies  </w:t>
      </w:r>
    </w:p>
    <w:p w:rsidR="00C86BB5" w:rsidRPr="00D377DB" w:rsidRDefault="00C86BB5">
      <w:pPr>
        <w:rPr>
          <w:lang w:val="en-US"/>
        </w:rPr>
      </w:pPr>
    </w:p>
    <w:sectPr w:rsidR="00C86BB5" w:rsidRPr="00D377DB" w:rsidSect="00C92B8A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2E99"/>
    <w:multiLevelType w:val="hybridMultilevel"/>
    <w:tmpl w:val="DB76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DB"/>
    <w:rsid w:val="00140AE0"/>
    <w:rsid w:val="00B37FD7"/>
    <w:rsid w:val="00BD6404"/>
    <w:rsid w:val="00C86BB5"/>
    <w:rsid w:val="00C92B8A"/>
    <w:rsid w:val="00D377DB"/>
    <w:rsid w:val="00EE250A"/>
    <w:rsid w:val="00F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7A27F-4D65-4722-ABDC-BBAB2B3C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377DB"/>
    <w:pPr>
      <w:ind w:left="720"/>
      <w:contextualSpacing/>
    </w:pPr>
  </w:style>
  <w:style w:type="paragraph" w:customStyle="1" w:styleId="xmsonormal">
    <w:name w:val="x_msonormal"/>
    <w:basedOn w:val="Normal"/>
    <w:rsid w:val="00EE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Partnership of Schools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Hall</dc:creator>
  <cp:keywords/>
  <dc:description/>
  <cp:lastModifiedBy>Mrs Hall</cp:lastModifiedBy>
  <cp:revision>2</cp:revision>
  <cp:lastPrinted>2020-10-12T12:47:00Z</cp:lastPrinted>
  <dcterms:created xsi:type="dcterms:W3CDTF">2023-07-04T12:47:00Z</dcterms:created>
  <dcterms:modified xsi:type="dcterms:W3CDTF">2023-07-04T12:47:00Z</dcterms:modified>
</cp:coreProperties>
</file>